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832" w:rsidRPr="004C38F2" w:rsidRDefault="0060602D" w:rsidP="004C38F2">
      <w:pPr>
        <w:spacing w:after="0"/>
        <w:ind w:right="-5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  ĐẢNG BỘ XÃ TÂN XUÂN</w:t>
      </w:r>
      <w:r w:rsidRPr="004C38F2">
        <w:rPr>
          <w:rFonts w:ascii="Times New Roman" w:eastAsia="Times New Roman" w:hAnsi="Times New Roman" w:cs="Times New Roman"/>
          <w:sz w:val="28"/>
          <w:szCs w:val="28"/>
        </w:rPr>
        <w:tab/>
      </w:r>
      <w:r w:rsidRPr="004C38F2">
        <w:rPr>
          <w:rFonts w:ascii="Times New Roman" w:eastAsia="Times New Roman" w:hAnsi="Times New Roman" w:cs="Times New Roman"/>
          <w:sz w:val="28"/>
          <w:szCs w:val="28"/>
        </w:rPr>
        <w:tab/>
      </w:r>
      <w:r w:rsidRPr="004C38F2">
        <w:rPr>
          <w:rFonts w:ascii="Times New Roman" w:eastAsia="Times New Roman" w:hAnsi="Times New Roman" w:cs="Times New Roman"/>
          <w:sz w:val="28"/>
          <w:szCs w:val="28"/>
        </w:rPr>
        <w:tab/>
      </w:r>
      <w:r w:rsidRPr="004C38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ĐẢNG CỘNG SẢN VIỆT NAM</w:t>
      </w:r>
    </w:p>
    <w:p w:rsidR="00F27832" w:rsidRPr="004C38F2" w:rsidRDefault="0060602D" w:rsidP="004C38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8F2">
        <w:rPr>
          <w:rFonts w:ascii="Times New Roman" w:eastAsia="Times New Roman" w:hAnsi="Times New Roman" w:cs="Times New Roman"/>
          <w:b/>
          <w:sz w:val="28"/>
          <w:szCs w:val="28"/>
        </w:rPr>
        <w:t>CHI BỘ MẦM NON MỸ HÒA</w:t>
      </w:r>
    </w:p>
    <w:p w:rsidR="00F27832" w:rsidRPr="004C38F2" w:rsidRDefault="0060602D" w:rsidP="004C38F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38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F74A8" w:rsidRPr="004C38F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*</w:t>
      </w:r>
      <w:r w:rsidR="000F74A8" w:rsidRPr="004C38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F74A8" w:rsidRPr="004C38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F74A8" w:rsidRPr="004C38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14D23" w:rsidRPr="004C38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14D23" w:rsidRPr="004C38F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</w:t>
      </w:r>
      <w:r w:rsidRPr="004C38F2">
        <w:rPr>
          <w:rFonts w:ascii="Times New Roman" w:eastAsia="Times New Roman" w:hAnsi="Times New Roman" w:cs="Times New Roman"/>
          <w:i/>
          <w:sz w:val="28"/>
          <w:szCs w:val="28"/>
        </w:rPr>
        <w:t xml:space="preserve">Tân Xuân, </w:t>
      </w:r>
      <w:proofErr w:type="spellStart"/>
      <w:r w:rsidRPr="004C38F2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4C38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B276E" w:rsidRPr="004C38F2">
        <w:rPr>
          <w:rFonts w:ascii="Times New Roman" w:eastAsia="Times New Roman" w:hAnsi="Times New Roman" w:cs="Times New Roman"/>
          <w:i/>
          <w:sz w:val="28"/>
          <w:szCs w:val="28"/>
        </w:rPr>
        <w:t>16</w:t>
      </w:r>
      <w:r w:rsidR="00E82055" w:rsidRPr="004C38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 w:rsidR="00E82055" w:rsidRPr="004C38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B276E" w:rsidRPr="004C38F2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="00DB1DEA" w:rsidRPr="004C38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1DEA" w:rsidRPr="004C38F2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="00DB1DEA" w:rsidRPr="004C38F2"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DB276E" w:rsidRPr="004C38F2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p w:rsidR="00F27832" w:rsidRPr="004C38F2" w:rsidRDefault="00F27832" w:rsidP="004C38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832" w:rsidRPr="004C38F2" w:rsidRDefault="0060602D" w:rsidP="004C38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8F2">
        <w:rPr>
          <w:rFonts w:ascii="Times New Roman" w:eastAsia="Times New Roman" w:hAnsi="Times New Roman" w:cs="Times New Roman"/>
          <w:b/>
          <w:sz w:val="28"/>
          <w:szCs w:val="28"/>
        </w:rPr>
        <w:t>BÁO CÁO</w:t>
      </w:r>
    </w:p>
    <w:p w:rsidR="00E82055" w:rsidRPr="004C38F2" w:rsidRDefault="00E82055" w:rsidP="004C38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Thực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hiện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chuyên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đề</w:t>
      </w:r>
      <w:proofErr w:type="spellEnd"/>
    </w:p>
    <w:p w:rsidR="00E82055" w:rsidRPr="004C38F2" w:rsidRDefault="00DB276E" w:rsidP="004C38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8F2">
        <w:rPr>
          <w:rFonts w:ascii="Times New Roman" w:eastAsia="Calibri" w:hAnsi="Times New Roman" w:cs="Times New Roman"/>
          <w:b/>
          <w:sz w:val="28"/>
          <w:szCs w:val="28"/>
        </w:rPr>
        <w:t>“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Xây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dựng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môi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trường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hoạt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động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vui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chơi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trong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lớp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theo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hướng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B276E" w:rsidRPr="004C38F2" w:rsidRDefault="00DB276E" w:rsidP="004C38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lấy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tre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làm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trung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Calibri" w:hAnsi="Times New Roman" w:cs="Times New Roman"/>
          <w:b/>
          <w:sz w:val="28"/>
          <w:szCs w:val="28"/>
        </w:rPr>
        <w:t>tâm</w:t>
      </w:r>
      <w:proofErr w:type="spellEnd"/>
      <w:r w:rsidRPr="004C38F2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F27832" w:rsidRPr="004C38F2" w:rsidRDefault="0060602D" w:rsidP="004C38F2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8F2">
        <w:rPr>
          <w:rFonts w:ascii="Times New Roman" w:eastAsia="Times New Roman" w:hAnsi="Times New Roman" w:cs="Times New Roman"/>
          <w:sz w:val="28"/>
          <w:szCs w:val="28"/>
        </w:rPr>
        <w:t>C</w:t>
      </w:r>
      <w:r w:rsidR="00DB1DEA" w:rsidRPr="004C38F2">
        <w:rPr>
          <w:rFonts w:ascii="Times New Roman" w:eastAsia="Times New Roman" w:hAnsi="Times New Roman" w:cs="Times New Roman"/>
          <w:sz w:val="28"/>
          <w:szCs w:val="28"/>
        </w:rPr>
        <w:t xml:space="preserve">hi </w:t>
      </w:r>
      <w:proofErr w:type="spellStart"/>
      <w:r w:rsidR="00DB1DEA" w:rsidRPr="004C38F2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="00DB1DEA"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="00DB1DEA" w:rsidRPr="004C38F2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="00DB1DEA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EA" w:rsidRPr="004C38F2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="00DB1DEA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EA" w:rsidRPr="004C38F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DB1DEA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EA" w:rsidRPr="004C38F2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="00DB1DEA"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hướng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lấy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làm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tháng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C38F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đến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tháng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82055" w:rsidRPr="004C38F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C38F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B276E" w:rsidRPr="004C38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được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sô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kết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quả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276E" w:rsidRPr="004C38F2" w:rsidRDefault="00DB276E" w:rsidP="004C38F2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2022-2023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mầm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276E" w:rsidRPr="004C38F2" w:rsidRDefault="00DB276E" w:rsidP="004C38F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mầm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4C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2022-2023</w:t>
      </w:r>
    </w:p>
    <w:p w:rsidR="00DB276E" w:rsidRPr="004C38F2" w:rsidRDefault="00DB276E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triển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hoạch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bản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chỉ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đạo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cấp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hướng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cuộc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họp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Hội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phạm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họp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dạy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tại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(08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cuộc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B276E" w:rsidRPr="004C38F2" w:rsidRDefault="00DB276E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Bí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tốt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quyết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triển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kịp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thời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quyết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đến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toàn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đảng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tập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76E" w:rsidRPr="004C38F2" w:rsidRDefault="00DB276E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Ngọc Tú,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chí Giang Lý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Diệu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Ly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tốt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hướng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bằng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nhiều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hình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giơ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lịch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giơ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xuất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giơ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ngoài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trời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̉;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triển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giáo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làm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dùng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vật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liệu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thời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76E" w:rsidRPr="004C38F2" w:rsidRDefault="00DB276E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tốt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hướng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bằng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hình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bảng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truyền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bảng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tại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nhóm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bảng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nóng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cổng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điện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mời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phu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đến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giơ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̉;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nhóm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phối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hợp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cùng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phu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dịp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hội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76E" w:rsidRPr="004C38F2" w:rsidRDefault="00DB276E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vật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liệu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cải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tạo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lại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cát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nước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làm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dùng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được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40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dùng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đảm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bảo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có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bền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tính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thẩm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mỹ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phu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hợp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từng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tuổi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76E" w:rsidRPr="004C38F2" w:rsidRDefault="00DB276E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lastRenderedPageBreak/>
        <w:t>Các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tốt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hướng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(6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cuộc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B276E" w:rsidRPr="004C38F2" w:rsidRDefault="00DB276E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Đ/c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Diệu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Ly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Đ/c Thanh Thủy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tốt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cấp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hướng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lấy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làm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tại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nhóm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thuộc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tuổi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̉ (</w:t>
      </w:r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25-36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mẫu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giáo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(Lá 1)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giơ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tập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đổi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nghiệm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. (23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lượt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̣)</w:t>
      </w:r>
    </w:p>
    <w:p w:rsidR="00DB276E" w:rsidRPr="004C38F2" w:rsidRDefault="00DB276E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tốt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chức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hội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Tết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toàn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dịp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Tết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Nguyên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Đán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:rsidR="00DB276E" w:rsidRPr="004C38F2" w:rsidRDefault="00DB276E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Đảng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giáo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tốt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hướng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lấy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làm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tận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dụng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sản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phẩm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tạo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̉ sung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dạng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vật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liệu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mơ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được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thoải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sức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vào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trải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nghiệm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nhiều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hội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nho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̉”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tại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76E" w:rsidRPr="004C38F2" w:rsidRDefault="00DB276E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́ 1/2023,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hoạt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động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có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đổi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vượt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bậc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có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tập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đảng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giáo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hiểu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ro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có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kiến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thưc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ky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lấy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làm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832" w:rsidRPr="004C38F2" w:rsidRDefault="00DB276E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cả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đảng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phận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được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hoàn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thành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tốt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̀ "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dựng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>hướng</w:t>
      </w:r>
      <w:proofErr w:type="spellEnd"/>
      <w:r w:rsidR="008933C7"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lấy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làm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C38F2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F27832" w:rsidRPr="004C38F2" w:rsidRDefault="0060602D" w:rsidP="004C38F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C3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Nơi</w:t>
      </w:r>
      <w:proofErr w:type="spellEnd"/>
      <w:r w:rsidRPr="004C3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nhận</w:t>
      </w:r>
      <w:proofErr w:type="spellEnd"/>
      <w:r w:rsidRPr="004C3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4C3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4C3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4C3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4C3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4C3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4C3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4C3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4C38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T/M CHI BỘ</w:t>
      </w:r>
    </w:p>
    <w:p w:rsidR="00F27832" w:rsidRPr="004C38F2" w:rsidRDefault="0060602D" w:rsidP="004C38F2">
      <w:pPr>
        <w:numPr>
          <w:ilvl w:val="0"/>
          <w:numId w:val="1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>ĐU Tân Xuân;</w:t>
      </w:r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4C38F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BÍ THƯ</w:t>
      </w:r>
    </w:p>
    <w:p w:rsidR="00F27832" w:rsidRPr="004C38F2" w:rsidRDefault="0060602D" w:rsidP="004C38F2">
      <w:pPr>
        <w:numPr>
          <w:ilvl w:val="0"/>
          <w:numId w:val="1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Lưu </w:t>
      </w:r>
      <w:proofErr w:type="spellStart"/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4C38F2">
        <w:rPr>
          <w:rFonts w:ascii="Times New Roman" w:eastAsia="Times New Roman" w:hAnsi="Times New Roman" w:cs="Times New Roman"/>
          <w:color w:val="000000"/>
          <w:sz w:val="24"/>
          <w:szCs w:val="24"/>
        </w:rPr>
        <w:t>./.</w:t>
      </w:r>
    </w:p>
    <w:p w:rsidR="00F27832" w:rsidRPr="004C38F2" w:rsidRDefault="00F27832" w:rsidP="004C38F2">
      <w:pPr>
        <w:spacing w:after="0"/>
        <w:ind w:left="612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832" w:rsidRPr="004C38F2" w:rsidRDefault="0060602D" w:rsidP="004C38F2">
      <w:pPr>
        <w:spacing w:after="0"/>
        <w:ind w:left="612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8F2">
        <w:rPr>
          <w:rFonts w:ascii="Times New Roman" w:eastAsia="Times New Roman" w:hAnsi="Times New Roman" w:cs="Times New Roman"/>
          <w:b/>
          <w:sz w:val="28"/>
          <w:szCs w:val="28"/>
        </w:rPr>
        <w:t>Trịnh Thị Lan</w:t>
      </w:r>
    </w:p>
    <w:sectPr w:rsidR="00F27832" w:rsidRPr="004C38F2" w:rsidSect="00914D23">
      <w:pgSz w:w="12240" w:h="15840"/>
      <w:pgMar w:top="811" w:right="813" w:bottom="81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3E4E"/>
    <w:multiLevelType w:val="multilevel"/>
    <w:tmpl w:val="E8B89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530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32"/>
    <w:rsid w:val="00011B27"/>
    <w:rsid w:val="000F74A8"/>
    <w:rsid w:val="00117A2D"/>
    <w:rsid w:val="001235BE"/>
    <w:rsid w:val="002F3FED"/>
    <w:rsid w:val="004C38F2"/>
    <w:rsid w:val="0057350B"/>
    <w:rsid w:val="0060602D"/>
    <w:rsid w:val="006C6A4F"/>
    <w:rsid w:val="006E7890"/>
    <w:rsid w:val="008933C7"/>
    <w:rsid w:val="008B74C2"/>
    <w:rsid w:val="00914D23"/>
    <w:rsid w:val="009635E0"/>
    <w:rsid w:val="009A4299"/>
    <w:rsid w:val="00A56440"/>
    <w:rsid w:val="00A8489D"/>
    <w:rsid w:val="00CC0CD9"/>
    <w:rsid w:val="00D41B77"/>
    <w:rsid w:val="00DA1640"/>
    <w:rsid w:val="00DB1DEA"/>
    <w:rsid w:val="00DB276E"/>
    <w:rsid w:val="00E82055"/>
    <w:rsid w:val="00F2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026BB-2D93-4755-84CA-B9D67918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B77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2023-03-03T01:02:00Z</dcterms:created>
  <dcterms:modified xsi:type="dcterms:W3CDTF">2023-03-03T01:02:00Z</dcterms:modified>
</cp:coreProperties>
</file>